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Call-Off Schedule 6 (ICT Services) - NOT USED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RM6116</w:t>
    </w:r>
  </w:p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V1.1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v3.4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1</w:t>
    </w:r>
  </w:p>
  <w:p w:rsidR="00000000" w:rsidDel="00000000" w:rsidP="00000000" w:rsidRDefault="00000000" w:rsidRPr="00000000" w14:paraId="0000001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  <w:rtl w:val="0"/>
      </w:rPr>
      <w:t xml:space="preserve">Model Version: v2.9</w:t>
      <w:tab/>
      <w:tab/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6 (ICT Services)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36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36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936" w:right="0" w:hanging="576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656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592" w:right="0" w:hanging="936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232" w:right="0" w:hanging="791.9999999999999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736" w:right="0" w:hanging="935.9999999999997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70" w:right="0" w:hanging="17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720" w:right="0" w:hanging="36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08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44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180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2160" w:right="0" w:hanging="36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 w:val="1"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 w:val="1"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 w:val="1"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 w:val="1"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 w:val="1"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 w:val="1"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 w:val="1"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 w:val="1"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 w:val="1"/>
    <w:pPr>
      <w:numPr>
        <w:ilvl w:val="8"/>
        <w:numId w:val="2"/>
      </w:numPr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numPr>
        <w:numId w:val="5"/>
      </w:numPr>
      <w:jc w:val="center"/>
      <w:outlineLvl w:val="0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numPr>
        <w:numId w:val="14"/>
      </w:numPr>
      <w:outlineLvl w:val="0"/>
    </w:pPr>
    <w:rPr>
      <w:rFonts w:ascii="Calibri" w:hAnsi="Calibri"/>
      <w:b w:val="1"/>
      <w:bCs w:val="1"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 w:val="1"/>
    <w:pPr>
      <w:spacing w:before="120"/>
    </w:pPr>
    <w:rPr>
      <w:b w:val="1"/>
    </w:rPr>
  </w:style>
  <w:style w:type="paragraph" w:styleId="Title">
    <w:name w:val="Title"/>
    <w:basedOn w:val="Normal"/>
    <w:qFormat w:val="1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 w:val="1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 w:val="1"/>
      <w:sz w:val="22"/>
      <w:lang w:eastAsia="zh-CN"/>
    </w:rPr>
  </w:style>
  <w:style w:type="paragraph" w:styleId="TOC2">
    <w:name w:val="toc 2"/>
    <w:semiHidden w:val="1"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 w:val="1"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 w:val="1"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 w:val="1"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 w:val="1"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 w:val="1"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 w:val="1"/>
    <w:pPr>
      <w:tabs>
        <w:tab w:val="right" w:leader="dot" w:pos="9029"/>
      </w:tabs>
      <w:adjustRightInd w:val="0"/>
      <w:spacing w:after="120"/>
    </w:pPr>
    <w:rPr>
      <w:rFonts w:eastAsia="STZhongsong"/>
      <w:caps w:val="1"/>
      <w:sz w:val="22"/>
      <w:lang w:eastAsia="zh-CN"/>
    </w:rPr>
  </w:style>
  <w:style w:type="paragraph" w:styleId="TOC9">
    <w:name w:val="toc 9"/>
    <w:semiHidden w:val="1"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 w:val="1"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 w:val="1"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numPr>
        <w:numId w:val="7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styleId="DefinitionNumbering2" w:customStyle="1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styleId="ListBullet6" w:customStyle="1">
    <w:name w:val="List Bullet 6"/>
    <w:basedOn w:val="HouseStyleBase"/>
    <w:pPr>
      <w:numPr>
        <w:ilvl w:val="5"/>
        <w:numId w:val="6"/>
      </w:numPr>
    </w:pPr>
  </w:style>
  <w:style w:type="paragraph" w:styleId="ListBullet7" w:customStyle="1">
    <w:name w:val="List Bullet 7"/>
    <w:basedOn w:val="HouseStyleBase"/>
    <w:pPr>
      <w:numPr>
        <w:ilvl w:val="6"/>
        <w:numId w:val="6"/>
      </w:numPr>
    </w:pPr>
  </w:style>
  <w:style w:type="paragraph" w:styleId="ListBullet8" w:customStyle="1">
    <w:name w:val="List Bullet 8"/>
    <w:basedOn w:val="HouseStyleBase"/>
    <w:pPr>
      <w:numPr>
        <w:ilvl w:val="7"/>
        <w:numId w:val="6"/>
      </w:numPr>
    </w:pPr>
  </w:style>
  <w:style w:type="paragraph" w:styleId="ListBullet9" w:customStyle="1">
    <w:name w:val="List Bullet 9"/>
    <w:basedOn w:val="HouseStyleBase"/>
    <w:pPr>
      <w:numPr>
        <w:ilvl w:val="8"/>
        <w:numId w:val="6"/>
      </w:numPr>
    </w:pPr>
  </w:style>
  <w:style w:type="paragraph" w:styleId="SchPart" w:customStyle="1">
    <w:name w:val="SchPart"/>
    <w:basedOn w:val="HouseStyleBaseCentred"/>
    <w:next w:val="MarginText"/>
    <w:pPr>
      <w:keepNext w:val="1"/>
      <w:numPr>
        <w:ilvl w:val="1"/>
        <w:numId w:val="5"/>
      </w:numPr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styleId="ScheduleL3" w:customStyle="1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styleId="ScheduleL4" w:customStyle="1">
    <w:name w:val="Schedule L4"/>
    <w:basedOn w:val="HouseStyleBase"/>
    <w:pPr>
      <w:numPr>
        <w:ilvl w:val="3"/>
        <w:numId w:val="14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14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14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14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14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14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numPr>
        <w:ilvl w:val="2"/>
        <w:numId w:val="5"/>
      </w:numPr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cs="Tahoma" w:hAnsi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 w:val="1"/>
    <w:unhideWhenUsed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 w:val="1"/>
    <w:rPr>
      <w:b w:val="1"/>
      <w:bCs w:val="1"/>
      <w:smallCaps w:val="1"/>
      <w:spacing w:val="5"/>
    </w:rPr>
  </w:style>
  <w:style w:type="paragraph" w:styleId="Caption">
    <w:name w:val="caption"/>
    <w:basedOn w:val="Normal"/>
    <w:next w:val="Normal"/>
    <w:semiHidden w:val="1"/>
    <w:unhideWhenUsed w:val="1"/>
    <w:qFormat w:val="1"/>
    <w:rPr>
      <w:b w:val="1"/>
      <w:bCs w:val="1"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cccccc" w:val="clear"/>
    </w:tcPr>
    <w:tblStylePr w:type="firstRow">
      <w:rPr>
        <w:b w:val="1"/>
        <w:bCs w:val="1"/>
      </w:rPr>
      <w:tblPr/>
      <w:tcPr>
        <w:shd w:color="auto" w:fill="999999" w:val="clear"/>
      </w:tcPr>
    </w:tblStylePr>
    <w:tblStylePr w:type="lastRow">
      <w:rPr>
        <w:b w:val="1"/>
        <w:bCs w:val="1"/>
        <w:color w:val="000000"/>
      </w:rPr>
      <w:tblPr/>
      <w:tcPr>
        <w:shd w:color="auto" w:fill="999999" w:val="clear"/>
      </w:tcPr>
    </w:tblStylePr>
    <w:tblStylePr w:type="firstCol">
      <w:rPr>
        <w:color w:val="ffffff"/>
      </w:rPr>
      <w:tblPr/>
      <w:tcPr>
        <w:shd w:color="auto" w:fill="000000" w:val="clear"/>
      </w:tcPr>
    </w:tblStylePr>
    <w:tblStylePr w:type="lastCol">
      <w:rPr>
        <w:color w:val="ffffff"/>
      </w:rPr>
      <w:tblPr/>
      <w:tcPr>
        <w:shd w:color="auto" w:fill="000000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be5f1" w:val="clear"/>
    </w:tcPr>
    <w:tblStylePr w:type="firstRow">
      <w:rPr>
        <w:b w:val="1"/>
        <w:bCs w:val="1"/>
      </w:rPr>
      <w:tblPr/>
      <w:tcPr>
        <w:shd w:color="auto" w:fill="b8cce4" w:val="clear"/>
      </w:tcPr>
    </w:tblStylePr>
    <w:tblStylePr w:type="lastRow">
      <w:rPr>
        <w:b w:val="1"/>
        <w:bCs w:val="1"/>
        <w:color w:val="000000"/>
      </w:rPr>
      <w:tblPr/>
      <w:tcPr>
        <w:shd w:color="auto" w:fill="b8cce4" w:val="clear"/>
      </w:tcPr>
    </w:tblStylePr>
    <w:tblStylePr w:type="firstCol">
      <w:rPr>
        <w:color w:val="ffffff"/>
      </w:rPr>
      <w:tblPr/>
      <w:tcPr>
        <w:shd w:color="auto" w:fill="365f91" w:val="clear"/>
      </w:tcPr>
    </w:tblStylePr>
    <w:tblStylePr w:type="lastCol">
      <w:rPr>
        <w:color w:val="ffffff"/>
      </w:rPr>
      <w:tblPr/>
      <w:tcPr>
        <w:shd w:color="auto" w:fill="365f9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2dbdb" w:val="clear"/>
    </w:tcPr>
    <w:tblStylePr w:type="firstRow">
      <w:rPr>
        <w:b w:val="1"/>
        <w:bCs w:val="1"/>
      </w:rPr>
      <w:tblPr/>
      <w:tcPr>
        <w:shd w:color="auto" w:fill="e5b8b7" w:val="clear"/>
      </w:tcPr>
    </w:tblStylePr>
    <w:tblStylePr w:type="lastRow">
      <w:rPr>
        <w:b w:val="1"/>
        <w:bCs w:val="1"/>
        <w:color w:val="000000"/>
      </w:rPr>
      <w:tblPr/>
      <w:tcPr>
        <w:shd w:color="auto" w:fill="e5b8b7" w:val="clear"/>
      </w:tcPr>
    </w:tblStylePr>
    <w:tblStylePr w:type="firstCol">
      <w:rPr>
        <w:color w:val="ffffff"/>
      </w:rPr>
      <w:tblPr/>
      <w:tcPr>
        <w:shd w:color="auto" w:fill="943634" w:val="clear"/>
      </w:tcPr>
    </w:tblStylePr>
    <w:tblStylePr w:type="lastCol">
      <w:rPr>
        <w:color w:val="ffffff"/>
      </w:rPr>
      <w:tblPr/>
      <w:tcPr>
        <w:shd w:color="auto" w:fill="943634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af1dd" w:val="clear"/>
    </w:tcPr>
    <w:tblStylePr w:type="firstRow">
      <w:rPr>
        <w:b w:val="1"/>
        <w:bCs w:val="1"/>
      </w:rPr>
      <w:tblPr/>
      <w:tcPr>
        <w:shd w:color="auto" w:fill="d6e3bc" w:val="clear"/>
      </w:tcPr>
    </w:tblStylePr>
    <w:tblStylePr w:type="lastRow">
      <w:rPr>
        <w:b w:val="1"/>
        <w:bCs w:val="1"/>
        <w:color w:val="000000"/>
      </w:rPr>
      <w:tblPr/>
      <w:tcPr>
        <w:shd w:color="auto" w:fill="d6e3bc" w:val="clear"/>
      </w:tcPr>
    </w:tblStylePr>
    <w:tblStylePr w:type="firstCol">
      <w:rPr>
        <w:color w:val="ffffff"/>
      </w:rPr>
      <w:tblPr/>
      <w:tcPr>
        <w:shd w:color="auto" w:fill="76923c" w:val="clear"/>
      </w:tcPr>
    </w:tblStylePr>
    <w:tblStylePr w:type="lastCol">
      <w:rPr>
        <w:color w:val="ffffff"/>
      </w:rPr>
      <w:tblPr/>
      <w:tcPr>
        <w:shd w:color="auto" w:fill="76923c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e5dfec" w:val="clear"/>
    </w:tcPr>
    <w:tblStylePr w:type="firstRow">
      <w:rPr>
        <w:b w:val="1"/>
        <w:bCs w:val="1"/>
      </w:rPr>
      <w:tblPr/>
      <w:tcPr>
        <w:shd w:color="auto" w:fill="ccc0d9" w:val="clear"/>
      </w:tcPr>
    </w:tblStylePr>
    <w:tblStylePr w:type="lastRow">
      <w:rPr>
        <w:b w:val="1"/>
        <w:bCs w:val="1"/>
        <w:color w:val="000000"/>
      </w:rPr>
      <w:tblPr/>
      <w:tcPr>
        <w:shd w:color="auto" w:fill="ccc0d9" w:val="clear"/>
      </w:tcPr>
    </w:tblStylePr>
    <w:tblStylePr w:type="firstCol">
      <w:rPr>
        <w:color w:val="ffffff"/>
      </w:rPr>
      <w:tblPr/>
      <w:tcPr>
        <w:shd w:color="auto" w:fill="5f497a" w:val="clear"/>
      </w:tcPr>
    </w:tblStylePr>
    <w:tblStylePr w:type="lastCol">
      <w:rPr>
        <w:color w:val="ffffff"/>
      </w:rPr>
      <w:tblPr/>
      <w:tcPr>
        <w:shd w:color="auto" w:fill="5f497a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daeef3" w:val="clear"/>
    </w:tcPr>
    <w:tblStylePr w:type="firstRow">
      <w:rPr>
        <w:b w:val="1"/>
        <w:bCs w:val="1"/>
      </w:rPr>
      <w:tblPr/>
      <w:tcPr>
        <w:shd w:color="auto" w:fill="b6dde8" w:val="clear"/>
      </w:tcPr>
    </w:tblStylePr>
    <w:tblStylePr w:type="lastRow">
      <w:rPr>
        <w:b w:val="1"/>
        <w:bCs w:val="1"/>
        <w:color w:val="000000"/>
      </w:rPr>
      <w:tblPr/>
      <w:tcPr>
        <w:shd w:color="auto" w:fill="b6dde8" w:val="clear"/>
      </w:tcPr>
    </w:tblStylePr>
    <w:tblStylePr w:type="firstCol">
      <w:rPr>
        <w:color w:val="ffffff"/>
      </w:rPr>
      <w:tblPr/>
      <w:tcPr>
        <w:shd w:color="auto" w:fill="31849b" w:val="clear"/>
      </w:tcPr>
    </w:tblStylePr>
    <w:tblStylePr w:type="lastCol">
      <w:rPr>
        <w:color w:val="ffffff"/>
      </w:rPr>
      <w:tblPr/>
      <w:tcPr>
        <w:shd w:color="auto" w:fill="31849b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color="ffffff" w:space="0" w:sz="4" w:val="single"/>
      </w:tblBorders>
    </w:tblPr>
    <w:tcPr>
      <w:shd w:color="auto" w:fill="fde9d9" w:val="clear"/>
    </w:tcPr>
    <w:tblStylePr w:type="firstRow">
      <w:rPr>
        <w:b w:val="1"/>
        <w:bCs w:val="1"/>
      </w:rPr>
      <w:tblPr/>
      <w:tcPr>
        <w:shd w:color="auto" w:fill="fbd4b4" w:val="clear"/>
      </w:tcPr>
    </w:tblStylePr>
    <w:tblStylePr w:type="lastRow">
      <w:rPr>
        <w:b w:val="1"/>
        <w:bCs w:val="1"/>
        <w:color w:val="000000"/>
      </w:rPr>
      <w:tblPr/>
      <w:tcPr>
        <w:shd w:color="auto" w:fill="fbd4b4" w:val="clear"/>
      </w:tcPr>
    </w:tblStylePr>
    <w:tblStylePr w:type="firstCol">
      <w:rPr>
        <w:color w:val="ffffff"/>
      </w:rPr>
      <w:tblPr/>
      <w:tcPr>
        <w:shd w:color="auto" w:fill="e36c0a" w:val="clear"/>
      </w:tcPr>
    </w:tblStylePr>
    <w:tblStylePr w:type="lastCol">
      <w:rPr>
        <w:color w:val="ffffff"/>
      </w:rPr>
      <w:tblPr/>
      <w:tcPr>
        <w:shd w:color="auto" w:fill="e36c0a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6e6e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shd w:color="auto" w:fill="cccccc" w:val="clear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2f8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shd w:color="auto" w:fill="dbe5f1" w:val="clear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8eded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9e3a38" w:val="clear"/>
      </w:tcPr>
    </w:tblStylePr>
    <w:tblStylePr w:type="lastRow">
      <w:rPr>
        <w:b w:val="1"/>
        <w:bCs w:val="1"/>
        <w:color w:val="9e3a38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shd w:color="auto" w:fill="f2dbdb" w:val="clear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5f8ee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664e82" w:val="clear"/>
      </w:tcPr>
    </w:tblStylePr>
    <w:tblStylePr w:type="lastRow">
      <w:rPr>
        <w:b w:val="1"/>
        <w:bCs w:val="1"/>
        <w:color w:val="664e82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shd w:color="auto" w:fill="eaf1dd" w:val="clear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2eff6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7e9c40" w:val="clear"/>
      </w:tcPr>
    </w:tblStylePr>
    <w:tblStylePr w:type="lastRow">
      <w:rPr>
        <w:b w:val="1"/>
        <w:bCs w:val="1"/>
        <w:color w:val="7e9c40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shd w:color="auto" w:fill="e5dfec" w:val="clear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edf6f9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f2730a" w:val="clear"/>
      </w:tcPr>
    </w:tblStylePr>
    <w:tblStylePr w:type="lastRow">
      <w:rPr>
        <w:b w:val="1"/>
        <w:bCs w:val="1"/>
        <w:color w:val="f2730a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shd w:color="auto" w:fill="daeef3" w:val="clear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color="auto" w:fill="fef4ec" w:val="clear"/>
    </w:tcPr>
    <w:tblStylePr w:type="firstRow">
      <w:rPr>
        <w:b w:val="1"/>
        <w:bCs w:val="1"/>
        <w:color w:val="ffffff"/>
      </w:rPr>
      <w:tblPr/>
      <w:tcPr>
        <w:tcBorders>
          <w:bottom w:color="ffffff" w:space="0" w:sz="12" w:val="single"/>
        </w:tcBorders>
        <w:shd w:color="auto" w:fill="348da5" w:val="clear"/>
      </w:tcPr>
    </w:tblStylePr>
    <w:tblStylePr w:type="lastRow">
      <w:rPr>
        <w:b w:val="1"/>
        <w:bCs w:val="1"/>
        <w:color w:val="348da5"/>
      </w:rPr>
      <w:tblPr/>
      <w:tcPr>
        <w:tcBorders>
          <w:top w:color="000000" w:space="0" w:sz="12" w:val="single"/>
        </w:tcBorders>
        <w:shd w:color="auto" w:fill="ffffff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shd w:color="auto" w:fill="fde9d9" w:val="clear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  <w:tcPr>
      <w:shd w:color="auto" w:fill="e6e6e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00000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val="single"/>
          <w:insideV w:space="0" w:sz="0" w:val="nil"/>
        </w:tcBorders>
        <w:shd w:color="auto" w:fill="00000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shd w:color="auto" w:fill="999999" w:val="clear"/>
      </w:tcPr>
    </w:tblStylePr>
    <w:tblStylePr w:type="band1Horz">
      <w:tblPr/>
      <w:tcPr>
        <w:shd w:color="auto" w:fill="80808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  <w:tcPr>
      <w:shd w:color="auto" w:fill="edf2f8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c4c74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val="single"/>
          <w:insideV w:space="0" w:sz="0" w:val="nil"/>
        </w:tcBorders>
        <w:shd w:color="auto" w:fill="2c4c74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val="clear"/>
      </w:tcPr>
    </w:tblStylePr>
    <w:tblStylePr w:type="band1Vert">
      <w:tblPr/>
      <w:tcPr>
        <w:shd w:color="auto" w:fill="b8cce4" w:val="clear"/>
      </w:tcPr>
    </w:tblStylePr>
    <w:tblStylePr w:type="band1Horz">
      <w:tblPr/>
      <w:tcPr>
        <w:shd w:color="auto" w:fill="a7bfde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  <w:tcPr>
      <w:shd w:color="auto" w:fill="f8ede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772c2a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val="single"/>
          <w:insideV w:space="0" w:sz="0" w:val="nil"/>
        </w:tcBorders>
        <w:shd w:color="auto" w:fill="772c2a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val="clear"/>
      </w:tcPr>
    </w:tblStylePr>
    <w:tblStylePr w:type="band1Vert">
      <w:tblPr/>
      <w:tcPr>
        <w:shd w:color="auto" w:fill="e5b8b7" w:val="clear"/>
      </w:tcPr>
    </w:tblStylePr>
    <w:tblStylePr w:type="band1Horz">
      <w:tblPr/>
      <w:tcPr>
        <w:shd w:color="auto" w:fill="dfa7a6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  <w:tcPr>
      <w:shd w:color="auto" w:fill="f5f8ee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5e7530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val="single"/>
          <w:insideV w:space="0" w:sz="0" w:val="nil"/>
        </w:tcBorders>
        <w:shd w:color="auto" w:fill="5e7530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val="clear"/>
      </w:tcPr>
    </w:tblStylePr>
    <w:tblStylePr w:type="band1Vert">
      <w:tblPr/>
      <w:tcPr>
        <w:shd w:color="auto" w:fill="d6e3bc" w:val="clear"/>
      </w:tcPr>
    </w:tblStylePr>
    <w:tblStylePr w:type="band1Horz">
      <w:tblPr/>
      <w:tcPr>
        <w:shd w:color="auto" w:fill="cdddac" w:val="clear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  <w:tcPr>
      <w:shd w:color="auto" w:fill="f2eff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4c3b62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val="single"/>
          <w:insideV w:space="0" w:sz="0" w:val="nil"/>
        </w:tcBorders>
        <w:shd w:color="auto" w:fill="4c3b62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val="clear"/>
      </w:tcPr>
    </w:tblStylePr>
    <w:tblStylePr w:type="band1Vert">
      <w:tblPr/>
      <w:tcPr>
        <w:shd w:color="auto" w:fill="ccc0d9" w:val="clear"/>
      </w:tcPr>
    </w:tblStylePr>
    <w:tblStylePr w:type="band1Horz">
      <w:tblPr/>
      <w:tcPr>
        <w:shd w:color="auto" w:fill="bfb1d0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  <w:tcPr>
      <w:shd w:color="auto" w:fill="edf6f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276a7c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val="single"/>
          <w:insideV w:space="0" w:sz="0" w:val="nil"/>
        </w:tcBorders>
        <w:shd w:color="auto" w:fill="276a7c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val="clear"/>
      </w:tcPr>
    </w:tblStylePr>
    <w:tblStylePr w:type="band1Vert">
      <w:tblPr/>
      <w:tcPr>
        <w:shd w:color="auto" w:fill="b6dde8" w:val="clear"/>
      </w:tcPr>
    </w:tblStylePr>
    <w:tblStylePr w:type="band1Horz">
      <w:tblPr/>
      <w:tcPr>
        <w:shd w:color="auto" w:fill="a5d5e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  <w:tcPr>
      <w:shd w:color="auto" w:fill="fef4ec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  <w:bCs w:val="1"/>
        <w:color w:val="ffffff"/>
      </w:rPr>
      <w:tblPr/>
      <w:tcPr>
        <w:tcBorders>
          <w:top w:color="ffffff" w:space="0" w:sz="6" w:val="single"/>
        </w:tcBorders>
        <w:shd w:color="auto" w:fill="b65608" w:val="clear"/>
      </w:tcPr>
    </w:tblStylePr>
    <w:tblStylePr w:type="fir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val="single"/>
          <w:insideV w:space="0" w:sz="0" w:val="nil"/>
        </w:tcBorders>
        <w:shd w:color="auto" w:fill="b65608" w:val="clear"/>
      </w:tcPr>
    </w:tblStylePr>
    <w:tblStylePr w:type="lastCol">
      <w:rPr>
        <w:color w:val="ffffff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val="clear"/>
      </w:tcPr>
    </w:tblStylePr>
    <w:tblStylePr w:type="band1Vert">
      <w:tblPr/>
      <w:tcPr>
        <w:shd w:color="auto" w:fill="fbd4b4" w:val="clear"/>
      </w:tcPr>
    </w:tblStylePr>
    <w:tblStylePr w:type="band1Horz">
      <w:tblPr/>
      <w:tcPr>
        <w:shd w:color="auto" w:fill="fbcaa2" w:val="clear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 w:val="1"/>
      <w:bCs w:val="1"/>
    </w:rPr>
  </w:style>
  <w:style w:type="character" w:styleId="CommentSubjectChar" w:customStyle="1">
    <w:name w:val="Comment Subject Char"/>
    <w:link w:val="CommentSubject"/>
    <w:rPr>
      <w:b w:val="1"/>
      <w:bCs w:val="1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000000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f81b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65f91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val="clear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c0504d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943634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val="clear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9bbb5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76923c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val="clear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8064a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5f497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val="clear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4bacc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31849b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val="clear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color="auto" w:fill="f7964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tblPr/>
      <w:tcPr>
        <w:tcBorders>
          <w:top w:color="ffffff" w:space="0" w:sz="1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val="single"/>
          <w:insideH w:space="0" w:sz="0" w:val="nil"/>
          <w:insideV w:space="0" w:sz="0" w:val="nil"/>
        </w:tcBorders>
        <w:shd w:color="auto" w:fill="e36c0a" w:val="clear"/>
      </w:tcPr>
    </w:tblStylePr>
    <w:tblStylePr w:type="lastCol">
      <w:tblPr/>
      <w:tcPr>
        <w:tcBorders>
          <w:top w:space="0" w:sz="0" w:val="nil"/>
          <w:left w:color="ffffff" w:space="0" w:sz="1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val="clear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cs="Tahoma" w:hAnsi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 w:val="1"/>
    <w:rPr>
      <w:i w:val="1"/>
      <w:iCs w:val="1"/>
    </w:rPr>
  </w:style>
  <w:style w:type="paragraph" w:styleId="EnvelopeAddress">
    <w:name w:val="envelope address"/>
    <w:basedOn w:val="Normal"/>
    <w:pPr>
      <w:framePr w:lines="0"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 w:val="1"/>
      <w:iCs w:val="1"/>
    </w:rPr>
  </w:style>
  <w:style w:type="character" w:styleId="HTMLAddressChar" w:customStyle="1">
    <w:name w:val="HTML Address Char"/>
    <w:link w:val="HTMLAddress"/>
    <w:rPr>
      <w:i w:val="1"/>
      <w:iCs w:val="1"/>
      <w:sz w:val="22"/>
      <w:lang w:eastAsia="en-US"/>
    </w:rPr>
  </w:style>
  <w:style w:type="character" w:styleId="HTMLCite">
    <w:name w:val="HTML Cite"/>
    <w:rPr>
      <w:i w:val="1"/>
      <w:iCs w:val="1"/>
    </w:rPr>
  </w:style>
  <w:style w:type="character" w:styleId="HTMLCode">
    <w:name w:val="HTML Code"/>
    <w:rPr>
      <w:rFonts w:ascii="Courier New" w:cs="Courier New" w:hAnsi="Courier New"/>
      <w:sz w:val="20"/>
      <w:szCs w:val="20"/>
    </w:rPr>
  </w:style>
  <w:style w:type="character" w:styleId="HTMLDefinition">
    <w:name w:val="HTML Definition"/>
    <w:rPr>
      <w:i w:val="1"/>
      <w:iCs w:val="1"/>
    </w:rPr>
  </w:style>
  <w:style w:type="character" w:styleId="HTMLKeyboard">
    <w:name w:val="HTML Keyboard"/>
    <w:rPr>
      <w:rFonts w:ascii="Courier New" w:cs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cs="Courier New" w:hAnsi="Courier New"/>
      <w:lang w:eastAsia="en-US"/>
    </w:rPr>
  </w:style>
  <w:style w:type="character" w:styleId="HTMLSample">
    <w:name w:val="HTML Sample"/>
    <w:rPr>
      <w:rFonts w:ascii="Courier New" w:cs="Courier New" w:hAnsi="Courier New"/>
    </w:rPr>
  </w:style>
  <w:style w:type="character" w:styleId="HTMLTypewriter">
    <w:name w:val="HTML Typewriter"/>
    <w:rPr>
      <w:rFonts w:ascii="Courier New" w:cs="Courier New" w:hAnsi="Courier New"/>
      <w:sz w:val="20"/>
      <w:szCs w:val="20"/>
    </w:rPr>
  </w:style>
  <w:style w:type="character" w:styleId="HTMLVariable">
    <w:name w:val="HTML Variable"/>
    <w:rPr>
      <w:i w:val="1"/>
      <w:iCs w:val="1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 w:val="1"/>
    <w:pPr>
      <w:ind w:left="220" w:hanging="220"/>
    </w:pPr>
  </w:style>
  <w:style w:type="paragraph" w:styleId="Index2">
    <w:name w:val="index 2"/>
    <w:basedOn w:val="Normal"/>
    <w:next w:val="Normal"/>
    <w:autoRedefine w:val="1"/>
    <w:pPr>
      <w:ind w:left="440" w:hanging="220"/>
    </w:pPr>
  </w:style>
  <w:style w:type="paragraph" w:styleId="Index3">
    <w:name w:val="index 3"/>
    <w:basedOn w:val="Normal"/>
    <w:next w:val="Normal"/>
    <w:autoRedefine w:val="1"/>
    <w:pPr>
      <w:ind w:left="660" w:hanging="220"/>
    </w:pPr>
  </w:style>
  <w:style w:type="paragraph" w:styleId="Index4">
    <w:name w:val="index 4"/>
    <w:basedOn w:val="Normal"/>
    <w:next w:val="Normal"/>
    <w:autoRedefine w:val="1"/>
    <w:pPr>
      <w:ind w:left="880" w:hanging="220"/>
    </w:pPr>
  </w:style>
  <w:style w:type="paragraph" w:styleId="Index5">
    <w:name w:val="index 5"/>
    <w:basedOn w:val="Normal"/>
    <w:next w:val="Normal"/>
    <w:autoRedefine w:val="1"/>
    <w:pPr>
      <w:ind w:left="1100" w:hanging="220"/>
    </w:pPr>
  </w:style>
  <w:style w:type="paragraph" w:styleId="Index6">
    <w:name w:val="index 6"/>
    <w:basedOn w:val="Normal"/>
    <w:next w:val="Normal"/>
    <w:autoRedefine w:val="1"/>
    <w:pPr>
      <w:ind w:left="1320" w:hanging="220"/>
    </w:pPr>
  </w:style>
  <w:style w:type="paragraph" w:styleId="Index7">
    <w:name w:val="index 7"/>
    <w:basedOn w:val="Normal"/>
    <w:next w:val="Normal"/>
    <w:autoRedefine w:val="1"/>
    <w:pPr>
      <w:ind w:left="1540" w:hanging="220"/>
    </w:pPr>
  </w:style>
  <w:style w:type="paragraph" w:styleId="Index8">
    <w:name w:val="index 8"/>
    <w:basedOn w:val="Normal"/>
    <w:next w:val="Normal"/>
    <w:autoRedefine w:val="1"/>
    <w:pPr>
      <w:ind w:left="1760" w:hanging="220"/>
    </w:pPr>
  </w:style>
  <w:style w:type="paragraph" w:styleId="Index9">
    <w:name w:val="index 9"/>
    <w:basedOn w:val="Normal"/>
    <w:next w:val="Normal"/>
    <w:autoRedefine w:val="1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uiPriority w:val="21"/>
    <w:qFormat w:val="1"/>
    <w:rPr>
      <w:b w:val="1"/>
      <w:bCs w:val="1"/>
      <w:i w:val="1"/>
      <w:iCs w:val="1"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link w:val="IntenseQuote"/>
    <w:uiPriority w:val="30"/>
    <w:rPr>
      <w:b w:val="1"/>
      <w:bCs w:val="1"/>
      <w:i w:val="1"/>
      <w:iCs w:val="1"/>
      <w:color w:val="4f81bd"/>
      <w:sz w:val="22"/>
      <w:lang w:eastAsia="en-US"/>
    </w:rPr>
  </w:style>
  <w:style w:type="character" w:styleId="IntenseReference">
    <w:name w:val="Intense Reference"/>
    <w:uiPriority w:val="32"/>
    <w:qFormat w:val="1"/>
    <w:rPr>
      <w:b w:val="1"/>
      <w:bCs w:val="1"/>
      <w:smallCaps w:val="1"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1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  <w:insideH w:space="0" w:sz="0" w:val="nil"/>
          <w:insideV w:color="000000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  <w:shd w:color="auto" w:fill="c0c0c0" w:val="clear"/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  <w:shd w:color="auto" w:fill="c0c0c0" w:val="clear"/>
      </w:tcPr>
    </w:tblStylePr>
    <w:tblStylePr w:type="band2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V w:color="000000" w:space="0" w:sz="8" w:val="single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1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  <w:insideH w:space="0" w:sz="0" w:val="nil"/>
          <w:insideV w:color="4f81b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  <w:shd w:color="auto" w:fill="d3dfee" w:val="clear"/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  <w:shd w:color="auto" w:fill="d3dfee" w:val="clear"/>
      </w:tcPr>
    </w:tblStylePr>
    <w:tblStylePr w:type="band2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  <w:insideV w:color="4f81bd" w:space="0" w:sz="8" w:val="single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1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  <w:insideH w:space="0" w:sz="0" w:val="nil"/>
          <w:insideV w:color="c0504d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  <w:shd w:color="auto" w:fill="efd3d2" w:val="clear"/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  <w:shd w:color="auto" w:fill="efd3d2" w:val="clear"/>
      </w:tcPr>
    </w:tblStylePr>
    <w:tblStylePr w:type="band2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  <w:insideV w:color="c0504d" w:space="0" w:sz="8" w:val="single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1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  <w:insideH w:space="0" w:sz="0" w:val="nil"/>
          <w:insideV w:color="9bbb59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  <w:shd w:color="auto" w:fill="e6eed5" w:val="clear"/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  <w:shd w:color="auto" w:fill="e6eed5" w:val="clear"/>
      </w:tcPr>
    </w:tblStylePr>
    <w:tblStylePr w:type="band2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  <w:insideV w:color="9bbb59" w:space="0" w:sz="8" w:val="single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1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  <w:insideH w:space="0" w:sz="0" w:val="nil"/>
          <w:insideV w:color="8064a2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  <w:shd w:color="auto" w:fill="dfd8e8" w:val="clear"/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  <w:shd w:color="auto" w:fill="dfd8e8" w:val="clear"/>
      </w:tcPr>
    </w:tblStylePr>
    <w:tblStylePr w:type="band2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  <w:insideV w:color="8064a2" w:space="0" w:sz="8" w:val="single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1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  <w:insideH w:space="0" w:sz="0" w:val="nil"/>
          <w:insideV w:color="4bacc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  <w:shd w:color="auto" w:fill="d2eaf1" w:val="clear"/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  <w:shd w:color="auto" w:fill="d2eaf1" w:val="clear"/>
      </w:tcPr>
    </w:tblStylePr>
    <w:tblStylePr w:type="band2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  <w:insideV w:color="4bacc6" w:space="0" w:sz="8" w:val="single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blStylePr w:type="fir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1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lastRow">
      <w:pPr>
        <w:spacing w:after="0" w:before="0" w:line="240" w:lineRule="auto"/>
      </w:pPr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  <w:insideH w:space="0" w:sz="0" w:val="nil"/>
          <w:insideV w:color="f79646" w:space="0" w:sz="8" w:val="single"/>
        </w:tcBorders>
      </w:tcPr>
    </w:tblStylePr>
    <w:tblStylePr w:type="firstCol">
      <w:rPr>
        <w:rFonts w:ascii="Calibri Light" w:cs="Times New Roman" w:eastAsia="Times New Roman" w:hAnsi="Calibri Light"/>
        <w:b w:val="1"/>
        <w:bCs w:val="1"/>
      </w:rPr>
    </w:tblStylePr>
    <w:tblStylePr w:type="lastCol">
      <w:rPr>
        <w:rFonts w:ascii="Calibri Light" w:cs="Times New Roman" w:eastAsia="Times New Roman" w:hAnsi="Calibri Light"/>
        <w:b w:val="1"/>
        <w:bCs w:val="1"/>
      </w:rPr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  <w:shd w:color="auto" w:fill="fde4d0" w:val="clear"/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  <w:shd w:color="auto" w:fill="fde4d0" w:val="clear"/>
      </w:tcPr>
    </w:tblStylePr>
    <w:tblStylePr w:type="band2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  <w:insideV w:color="f79646" w:space="0" w:sz="8" w:val="single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val="doub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val="doub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  <w:tblStylePr w:type="band1Horz">
      <w:tblPr/>
      <w:tcPr>
        <w:tcBorders>
          <w:top w:color="4f81bd" w:space="0" w:sz="8" w:val="single"/>
          <w:left w:color="4f81bd" w:space="0" w:sz="8" w:val="single"/>
          <w:bottom w:color="4f81bd" w:space="0" w:sz="8" w:val="single"/>
          <w:right w:color="4f81bd" w:space="0" w:sz="8" w:val="single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val="doub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  <w:tblStylePr w:type="band1Horz">
      <w:tblPr/>
      <w:tcPr>
        <w:tcBorders>
          <w:top w:color="c0504d" w:space="0" w:sz="8" w:val="single"/>
          <w:left w:color="c0504d" w:space="0" w:sz="8" w:val="single"/>
          <w:bottom w:color="c0504d" w:space="0" w:sz="8" w:val="single"/>
          <w:right w:color="c0504d" w:space="0" w:sz="8" w:val="single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val="doub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  <w:tblStylePr w:type="band1Horz">
      <w:tblPr/>
      <w:tcPr>
        <w:tcBorders>
          <w:top w:color="9bbb59" w:space="0" w:sz="8" w:val="single"/>
          <w:left w:color="9bbb59" w:space="0" w:sz="8" w:val="single"/>
          <w:bottom w:color="9bbb59" w:space="0" w:sz="8" w:val="single"/>
          <w:right w:color="9bbb59" w:space="0" w:sz="8" w:val="single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val="doub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  <w:tblStylePr w:type="band1Horz">
      <w:tblPr/>
      <w:tcPr>
        <w:tcBorders>
          <w:top w:color="8064a2" w:space="0" w:sz="8" w:val="single"/>
          <w:left w:color="8064a2" w:space="0" w:sz="8" w:val="single"/>
          <w:bottom w:color="8064a2" w:space="0" w:sz="8" w:val="single"/>
          <w:right w:color="8064a2" w:space="0" w:sz="8" w:val="single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val="doub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  <w:tblStylePr w:type="band1Horz">
      <w:tblPr/>
      <w:tcPr>
        <w:tcBorders>
          <w:top w:color="4bacc6" w:space="0" w:sz="8" w:val="single"/>
          <w:left w:color="4bacc6" w:space="0" w:sz="8" w:val="single"/>
          <w:bottom w:color="4bacc6" w:space="0" w:sz="8" w:val="single"/>
          <w:right w:color="4bacc6" w:space="0" w:sz="8" w:val="single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val="doub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  <w:tblStylePr w:type="band1Horz">
      <w:tblPr/>
      <w:tcPr>
        <w:tcBorders>
          <w:top w:color="f79646" w:space="0" w:sz="8" w:val="single"/>
          <w:left w:color="f79646" w:space="0" w:sz="8" w:val="single"/>
          <w:bottom w:color="f79646" w:space="0" w:sz="8" w:val="single"/>
          <w:right w:color="f79646" w:space="0" w:sz="8" w:val="single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val="single"/>
          <w:left w:space="0" w:sz="0" w:val="nil"/>
          <w:bottom w:color="000000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val="single"/>
          <w:left w:space="0" w:sz="0" w:val="nil"/>
          <w:bottom w:color="4f81b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val="single"/>
          <w:left w:space="0" w:sz="0" w:val="nil"/>
          <w:bottom w:color="c0504d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val="single"/>
          <w:left w:space="0" w:sz="0" w:val="nil"/>
          <w:bottom w:color="9bbb59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val="single"/>
          <w:left w:space="0" w:sz="0" w:val="nil"/>
          <w:bottom w:color="8064a2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val="single"/>
          <w:left w:space="0" w:sz="0" w:val="nil"/>
          <w:bottom w:color="4bacc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val="single"/>
          <w:left w:space="0" w:sz="0" w:val="nil"/>
          <w:bottom w:color="f79646" w:space="0" w:sz="8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numPr>
        <w:numId w:val="9"/>
      </w:numPr>
      <w:contextualSpacing w:val="1"/>
    </w:pPr>
  </w:style>
  <w:style w:type="paragraph" w:styleId="ListNumber2">
    <w:name w:val="List Number 2"/>
    <w:basedOn w:val="Normal"/>
    <w:pPr>
      <w:numPr>
        <w:numId w:val="10"/>
      </w:numPr>
      <w:contextualSpacing w:val="1"/>
    </w:pPr>
  </w:style>
  <w:style w:type="paragraph" w:styleId="ListNumber3">
    <w:name w:val="List Number 3"/>
    <w:basedOn w:val="Normal"/>
    <w:pPr>
      <w:numPr>
        <w:numId w:val="11"/>
      </w:numPr>
      <w:contextualSpacing w:val="1"/>
    </w:pPr>
  </w:style>
  <w:style w:type="paragraph" w:styleId="ListNumber4">
    <w:name w:val="List Number 4"/>
    <w:basedOn w:val="Normal"/>
    <w:pPr>
      <w:numPr>
        <w:numId w:val="12"/>
      </w:numPr>
      <w:contextualSpacing w:val="1"/>
    </w:pPr>
  </w:style>
  <w:style w:type="paragraph" w:styleId="ListNumber5">
    <w:name w:val="List Number 5"/>
    <w:basedOn w:val="Normal"/>
    <w:pPr>
      <w:numPr>
        <w:numId w:val="13"/>
      </w:numPr>
      <w:contextualSpacing w:val="1"/>
    </w:pPr>
  </w:style>
  <w:style w:type="paragraph" w:styleId="ListParagraph">
    <w:name w:val="List Paragraph"/>
    <w:basedOn w:val="Normal"/>
    <w:uiPriority w:val="34"/>
    <w:qFormat w:val="1"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cs="Courier New" w:hAnsi="Courier New"/>
      <w:lang w:eastAsia="en-US"/>
    </w:rPr>
  </w:style>
  <w:style w:type="character" w:styleId="MacroTextChar" w:customStyle="1">
    <w:name w:val="Macro Text Char"/>
    <w:link w:val="MacroText"/>
    <w:rPr>
      <w:rFonts w:ascii="Courier New" w:cs="Courier New" w:hAnsi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  <w:tcPr>
      <w:shd w:color="auto" w:fill="c0c0c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val="clear"/>
      </w:tcPr>
    </w:tblStylePr>
    <w:tblStylePr w:type="band1Horz">
      <w:tblPr/>
      <w:tcPr>
        <w:shd w:color="auto" w:fill="808080" w:val="clear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  <w:tcPr>
      <w:shd w:color="auto" w:fill="d3dfee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val="clear"/>
      </w:tcPr>
    </w:tblStylePr>
    <w:tblStylePr w:type="band1Horz">
      <w:tblPr/>
      <w:tcPr>
        <w:shd w:color="auto" w:fill="a7bfde" w:val="clear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  <w:tcPr>
      <w:shd w:color="auto" w:fill="efd3d2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val="clear"/>
      </w:tcPr>
    </w:tblStylePr>
    <w:tblStylePr w:type="band1Horz">
      <w:tblPr/>
      <w:tcPr>
        <w:shd w:color="auto" w:fill="dfa7a6" w:val="clear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  <w:tcPr>
      <w:shd w:color="auto" w:fill="e6eed5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val="clear"/>
      </w:tcPr>
    </w:tblStylePr>
    <w:tblStylePr w:type="band1Horz">
      <w:tblPr/>
      <w:tcPr>
        <w:shd w:color="auto" w:fill="cdddac" w:val="clear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  <w:tcPr>
      <w:shd w:color="auto" w:fill="dfd8e8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val="clear"/>
      </w:tcPr>
    </w:tblStylePr>
    <w:tblStylePr w:type="band1Horz">
      <w:tblPr/>
      <w:tcPr>
        <w:shd w:color="auto" w:fill="bfb1d0" w:val="clear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  <w:tcPr>
      <w:shd w:color="auto" w:fill="d2eaf1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val="clear"/>
      </w:tcPr>
    </w:tblStylePr>
    <w:tblStylePr w:type="band1Horz">
      <w:tblPr/>
      <w:tcPr>
        <w:shd w:color="auto" w:fill="a5d5e2" w:val="clear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  <w:tcPr>
      <w:shd w:color="auto" w:fill="fde4d0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val="clear"/>
      </w:tcPr>
    </w:tblStylePr>
    <w:tblStylePr w:type="band1Horz">
      <w:tblPr/>
      <w:tcPr>
        <w:shd w:color="auto" w:fill="fbcaa2" w:val="clear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  <w:tcPr>
      <w:shd w:color="auto" w:fill="c0c0c0" w:val="clear"/>
    </w:tcPr>
    <w:tblStylePr w:type="firstRow">
      <w:rPr>
        <w:b w:val="1"/>
        <w:bCs w:val="1"/>
        <w:color w:val="000000"/>
      </w:rPr>
      <w:tblPr/>
      <w:tcPr>
        <w:shd w:color="auto" w:fill="e6e6e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val="clear"/>
      </w:tcPr>
    </w:tblStylePr>
    <w:tblStylePr w:type="band1Vert">
      <w:tblPr/>
      <w:tcPr>
        <w:shd w:color="auto" w:fill="808080" w:val="clear"/>
      </w:tcPr>
    </w:tblStylePr>
    <w:tblStylePr w:type="band1Horz">
      <w:tblPr/>
      <w:tcPr>
        <w:tcBorders>
          <w:insideH w:color="000000" w:space="0" w:sz="6" w:val="single"/>
          <w:insideV w:color="000000" w:space="0" w:sz="6" w:val="single"/>
        </w:tcBorders>
        <w:shd w:color="auto" w:fill="80808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  <w:tcPr>
      <w:shd w:color="auto" w:fill="d3dfee" w:val="clear"/>
    </w:tcPr>
    <w:tblStylePr w:type="firstRow">
      <w:rPr>
        <w:b w:val="1"/>
        <w:bCs w:val="1"/>
        <w:color w:val="000000"/>
      </w:rPr>
      <w:tblPr/>
      <w:tcPr>
        <w:shd w:color="auto" w:fill="edf2f8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val="clear"/>
      </w:tcPr>
    </w:tblStylePr>
    <w:tblStylePr w:type="band1Vert">
      <w:tblPr/>
      <w:tcPr>
        <w:shd w:color="auto" w:fill="a7bfde" w:val="clear"/>
      </w:tcPr>
    </w:tblStylePr>
    <w:tblStylePr w:type="band1Horz">
      <w:tblPr/>
      <w:tcPr>
        <w:tcBorders>
          <w:insideH w:color="4f81bd" w:space="0" w:sz="6" w:val="single"/>
          <w:insideV w:color="4f81bd" w:space="0" w:sz="6" w:val="single"/>
        </w:tcBorders>
        <w:shd w:color="auto" w:fill="a7bfde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  <w:tcPr>
      <w:shd w:color="auto" w:fill="efd3d2" w:val="clear"/>
    </w:tcPr>
    <w:tblStylePr w:type="firstRow">
      <w:rPr>
        <w:b w:val="1"/>
        <w:bCs w:val="1"/>
        <w:color w:val="000000"/>
      </w:rPr>
      <w:tblPr/>
      <w:tcPr>
        <w:shd w:color="auto" w:fill="f8eded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val="clear"/>
      </w:tcPr>
    </w:tblStylePr>
    <w:tblStylePr w:type="band1Vert">
      <w:tblPr/>
      <w:tcPr>
        <w:shd w:color="auto" w:fill="dfa7a6" w:val="clear"/>
      </w:tcPr>
    </w:tblStylePr>
    <w:tblStylePr w:type="band1Horz">
      <w:tblPr/>
      <w:tcPr>
        <w:tcBorders>
          <w:insideH w:color="c0504d" w:space="0" w:sz="6" w:val="single"/>
          <w:insideV w:color="c0504d" w:space="0" w:sz="6" w:val="single"/>
        </w:tcBorders>
        <w:shd w:color="auto" w:fill="dfa7a6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  <w:tcPr>
      <w:shd w:color="auto" w:fill="e6eed5" w:val="clear"/>
    </w:tcPr>
    <w:tblStylePr w:type="firstRow">
      <w:rPr>
        <w:b w:val="1"/>
        <w:bCs w:val="1"/>
        <w:color w:val="000000"/>
      </w:rPr>
      <w:tblPr/>
      <w:tcPr>
        <w:shd w:color="auto" w:fill="f5f8ee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val="clear"/>
      </w:tcPr>
    </w:tblStylePr>
    <w:tblStylePr w:type="band1Vert">
      <w:tblPr/>
      <w:tcPr>
        <w:shd w:color="auto" w:fill="cdddac" w:val="clear"/>
      </w:tcPr>
    </w:tblStylePr>
    <w:tblStylePr w:type="band1Horz">
      <w:tblPr/>
      <w:tcPr>
        <w:tcBorders>
          <w:insideH w:color="9bbb59" w:space="0" w:sz="6" w:val="single"/>
          <w:insideV w:color="9bbb59" w:space="0" w:sz="6" w:val="single"/>
        </w:tcBorders>
        <w:shd w:color="auto" w:fill="cdddac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  <w:tcPr>
      <w:shd w:color="auto" w:fill="dfd8e8" w:val="clear"/>
    </w:tcPr>
    <w:tblStylePr w:type="firstRow">
      <w:rPr>
        <w:b w:val="1"/>
        <w:bCs w:val="1"/>
        <w:color w:val="000000"/>
      </w:rPr>
      <w:tblPr/>
      <w:tcPr>
        <w:shd w:color="auto" w:fill="f2eff6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val="clear"/>
      </w:tcPr>
    </w:tblStylePr>
    <w:tblStylePr w:type="band1Vert">
      <w:tblPr/>
      <w:tcPr>
        <w:shd w:color="auto" w:fill="bfb1d0" w:val="clear"/>
      </w:tcPr>
    </w:tblStylePr>
    <w:tblStylePr w:type="band1Horz">
      <w:tblPr/>
      <w:tcPr>
        <w:tcBorders>
          <w:insideH w:color="8064a2" w:space="0" w:sz="6" w:val="single"/>
          <w:insideV w:color="8064a2" w:space="0" w:sz="6" w:val="single"/>
        </w:tcBorders>
        <w:shd w:color="auto" w:fill="bfb1d0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  <w:tcPr>
      <w:shd w:color="auto" w:fill="d2eaf1" w:val="clear"/>
    </w:tcPr>
    <w:tblStylePr w:type="firstRow">
      <w:rPr>
        <w:b w:val="1"/>
        <w:bCs w:val="1"/>
        <w:color w:val="000000"/>
      </w:rPr>
      <w:tblPr/>
      <w:tcPr>
        <w:shd w:color="auto" w:fill="edf6f9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val="clear"/>
      </w:tcPr>
    </w:tblStylePr>
    <w:tblStylePr w:type="band1Vert">
      <w:tblPr/>
      <w:tcPr>
        <w:shd w:color="auto" w:fill="a5d5e2" w:val="clear"/>
      </w:tcPr>
    </w:tblStylePr>
    <w:tblStylePr w:type="band1Horz">
      <w:tblPr/>
      <w:tcPr>
        <w:tcBorders>
          <w:insideH w:color="4bacc6" w:space="0" w:sz="6" w:val="single"/>
          <w:insideV w:color="4bacc6" w:space="0" w:sz="6" w:val="single"/>
        </w:tcBorders>
        <w:shd w:color="auto" w:fill="a5d5e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  <w:tcPr>
      <w:shd w:color="auto" w:fill="fde4d0" w:val="clear"/>
    </w:tcPr>
    <w:tblStylePr w:type="firstRow">
      <w:rPr>
        <w:b w:val="1"/>
        <w:bCs w:val="1"/>
        <w:color w:val="000000"/>
      </w:rPr>
      <w:tblPr/>
      <w:tcPr>
        <w:shd w:color="auto" w:fill="fef4ec" w:val="clear"/>
      </w:tcPr>
    </w:tblStylePr>
    <w:tblStylePr w:type="lastRow">
      <w:rPr>
        <w:b w:val="1"/>
        <w:bCs w:val="1"/>
        <w:color w:val="000000"/>
      </w:rPr>
      <w:tblPr/>
      <w:tcPr>
        <w:tcBorders>
          <w:top w:color="000000" w:space="0" w:sz="1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rPr>
        <w:b w:val="0"/>
        <w:bCs w:val="0"/>
        <w:color w:val="000000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val="clear"/>
      </w:tcPr>
    </w:tblStylePr>
    <w:tblStylePr w:type="band1Vert">
      <w:tblPr/>
      <w:tcPr>
        <w:shd w:color="auto" w:fill="fbcaa2" w:val="clear"/>
      </w:tcPr>
    </w:tblStylePr>
    <w:tblStylePr w:type="band1Horz">
      <w:tblPr/>
      <w:tcPr>
        <w:tcBorders>
          <w:insideH w:color="f79646" w:space="0" w:sz="6" w:val="single"/>
          <w:insideV w:color="f79646" w:space="0" w:sz="6" w:val="single"/>
        </w:tcBorders>
        <w:shd w:color="auto" w:fill="fbcaa2" w:val="clear"/>
      </w:tcPr>
    </w:tblStylePr>
    <w:tblStylePr w:type="nwCell">
      <w:tblPr/>
      <w:tcPr>
        <w:shd w:color="auto" w:fill="ffffff" w:val="clear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c0c0c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000000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80808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808080" w:val="clear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3dfee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f81b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fd3d2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c0504d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dfa7a6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dfa7a6" w:val="clear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e6eed5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9bbb59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cdddac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cdddac" w:val="clear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fd8e8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8064a2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bfb1d0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bfb1d0" w:val="clear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d2eaf1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4bacc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a5d5e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5d5e2" w:val="clear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  <w:tcPr>
      <w:shd w:color="auto" w:fill="fde4d0" w:val="clear"/>
    </w:tcPr>
    <w:tblStylePr w:type="fir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lastRow">
      <w:rPr>
        <w:b w:val="1"/>
        <w:bCs w:val="1"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color="ffffff" w:space="0" w:sz="8" w:val="single"/>
        </w:tcBorders>
        <w:shd w:color="auto" w:fill="f79646" w:val="clear"/>
      </w:tcPr>
    </w:tblStylePr>
    <w:tblStylePr w:type="firstCol">
      <w:rPr>
        <w:b w:val="1"/>
        <w:bCs w:val="1"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i w:val="0"/>
        <w:iCs w:val="0"/>
        <w:color w:val="ffffff"/>
      </w:rPr>
      <w:tblPr/>
      <w:tcPr>
        <w:tcBorders>
          <w:top w:space="0" w:sz="0" w:val="nil"/>
          <w:left w:color="ffffff" w:space="0" w:sz="2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space="0" w:sz="0" w:val="nil"/>
          <w:insideV w:space="0" w:sz="0" w:val="nil"/>
        </w:tcBorders>
        <w:shd w:color="auto" w:fill="fbcaa2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fbcaa2" w:val="clear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000000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val="single"/>
          <w:bottom w:color="000000" w:space="0" w:sz="8" w:val="single"/>
        </w:tcBorders>
      </w:tcPr>
    </w:tblStylePr>
    <w:tblStylePr w:type="band1Vert">
      <w:tblPr/>
      <w:tcPr>
        <w:shd w:color="auto" w:fill="c0c0c0" w:val="clear"/>
      </w:tcPr>
    </w:tblStylePr>
    <w:tblStylePr w:type="band1Horz">
      <w:tblPr/>
      <w:tcPr>
        <w:shd w:color="auto" w:fill="c0c0c0" w:val="clear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f81b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val="single"/>
          <w:bottom w:color="4f81bd" w:space="0" w:sz="8" w:val="single"/>
        </w:tcBorders>
      </w:tcPr>
    </w:tblStylePr>
    <w:tblStylePr w:type="band1Vert">
      <w:tblPr/>
      <w:tcPr>
        <w:shd w:color="auto" w:fill="d3dfee" w:val="clear"/>
      </w:tcPr>
    </w:tblStylePr>
    <w:tblStylePr w:type="band1Horz">
      <w:tblPr/>
      <w:tcPr>
        <w:shd w:color="auto" w:fill="d3dfee" w:val="clear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c0504d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val="single"/>
          <w:bottom w:color="c0504d" w:space="0" w:sz="8" w:val="single"/>
        </w:tcBorders>
      </w:tcPr>
    </w:tblStylePr>
    <w:tblStylePr w:type="band1Vert">
      <w:tblPr/>
      <w:tcPr>
        <w:shd w:color="auto" w:fill="efd3d2" w:val="clear"/>
      </w:tcPr>
    </w:tblStylePr>
    <w:tblStylePr w:type="band1Horz">
      <w:tblPr/>
      <w:tcPr>
        <w:shd w:color="auto" w:fill="efd3d2" w:val="clear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9bbb59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val="single"/>
          <w:bottom w:color="9bbb59" w:space="0" w:sz="8" w:val="single"/>
        </w:tcBorders>
      </w:tcPr>
    </w:tblStylePr>
    <w:tblStylePr w:type="band1Vert">
      <w:tblPr/>
      <w:tcPr>
        <w:shd w:color="auto" w:fill="e6eed5" w:val="clear"/>
      </w:tcPr>
    </w:tblStylePr>
    <w:tblStylePr w:type="band1Horz">
      <w:tblPr/>
      <w:tcPr>
        <w:shd w:color="auto" w:fill="e6eed5" w:val="clear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8064a2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val="single"/>
          <w:bottom w:color="8064a2" w:space="0" w:sz="8" w:val="single"/>
        </w:tcBorders>
      </w:tcPr>
    </w:tblStylePr>
    <w:tblStylePr w:type="band1Vert">
      <w:tblPr/>
      <w:tcPr>
        <w:shd w:color="auto" w:fill="dfd8e8" w:val="clear"/>
      </w:tcPr>
    </w:tblStylePr>
    <w:tblStylePr w:type="band1Horz">
      <w:tblPr/>
      <w:tcPr>
        <w:shd w:color="auto" w:fill="dfd8e8" w:val="clear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4bacc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val="single"/>
          <w:bottom w:color="4bacc6" w:space="0" w:sz="8" w:val="single"/>
        </w:tcBorders>
      </w:tcPr>
    </w:tblStylePr>
    <w:tblStylePr w:type="band1Vert">
      <w:tblPr/>
      <w:tcPr>
        <w:shd w:color="auto" w:fill="d2eaf1" w:val="clear"/>
      </w:tcPr>
    </w:tblStylePr>
    <w:tblStylePr w:type="band1Horz">
      <w:tblPr/>
      <w:tcPr>
        <w:shd w:color="auto" w:fill="d2eaf1" w:val="clear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  <w:tblStylePr w:type="firstRow">
      <w:rPr>
        <w:rFonts w:ascii="Calibri Light" w:cs="Times New Roman" w:eastAsia="Times New Roman" w:hAnsi="Calibri Light"/>
      </w:rPr>
      <w:tblPr/>
      <w:tcPr>
        <w:tcBorders>
          <w:top w:space="0" w:sz="0" w:val="nil"/>
          <w:bottom w:color="f79646" w:space="0" w:sz="8" w:val="single"/>
        </w:tcBorders>
      </w:tcPr>
    </w:tblStylePr>
    <w:tblStylePr w:type="lastRow">
      <w:rPr>
        <w:b w:val="1"/>
        <w:bCs w:val="1"/>
        <w:color w:val="1f497d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val="single"/>
          <w:bottom w:color="f79646" w:space="0" w:sz="8" w:val="single"/>
        </w:tcBorders>
      </w:tcPr>
    </w:tblStylePr>
    <w:tblStylePr w:type="band1Vert">
      <w:tblPr/>
      <w:tcPr>
        <w:shd w:color="auto" w:fill="fde4d0" w:val="clear"/>
      </w:tcPr>
    </w:tblStylePr>
    <w:tblStylePr w:type="band1Horz">
      <w:tblPr/>
      <w:tcPr>
        <w:shd w:color="auto" w:fill="fde4d0" w:val="clear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000000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000000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f81b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f81b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c0504d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c0504d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9bbb59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9bbb59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8064a2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8064a2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4bacc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4bacc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tblPr/>
      <w:tcPr>
        <w:tcBorders>
          <w:top w:color="f79646" w:space="0" w:sz="8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Col">
      <w:tblPr/>
      <w:tcPr>
        <w:tcBorders>
          <w:top w:space="0" w:sz="0" w:val="nil"/>
          <w:left w:color="f79646" w:space="0" w:sz="8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val="clear"/>
      </w:tcPr>
    </w:tblStylePr>
    <w:tblStylePr w:type="nwCell">
      <w:tblPr/>
      <w:tcPr>
        <w:shd w:color="auto" w:fill="ffffff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404040" w:space="0" w:sz="8" w:val="sing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val="double"/>
          <w:left w:color="404040" w:space="0" w:sz="8" w:val="single"/>
          <w:bottom w:color="404040" w:space="0" w:sz="8" w:val="single"/>
          <w:right w:color="404040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ba0cd" w:space="0" w:sz="8" w:val="sing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val="double"/>
          <w:left w:color="7ba0cd" w:space="0" w:sz="8" w:val="single"/>
          <w:bottom w:color="7ba0cd" w:space="0" w:sz="8" w:val="single"/>
          <w:right w:color="7ba0cd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cf7b79" w:space="0" w:sz="8" w:val="sing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val="double"/>
          <w:left w:color="cf7b79" w:space="0" w:sz="8" w:val="single"/>
          <w:bottom w:color="cf7b79" w:space="0" w:sz="8" w:val="single"/>
          <w:right w:color="cf7b7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b3cc82" w:space="0" w:sz="8" w:val="sing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val="double"/>
          <w:left w:color="b3cc82" w:space="0" w:sz="8" w:val="single"/>
          <w:bottom w:color="b3cc82" w:space="0" w:sz="8" w:val="single"/>
          <w:right w:color="b3cc82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9f8ab9" w:space="0" w:sz="8" w:val="sing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val="double"/>
          <w:left w:color="9f8ab9" w:space="0" w:sz="8" w:val="single"/>
          <w:bottom w:color="9f8ab9" w:space="0" w:sz="8" w:val="single"/>
          <w:right w:color="9f8ab9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78c0d4" w:space="0" w:sz="8" w:val="sing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val="double"/>
          <w:left w:color="78c0d4" w:space="0" w:sz="8" w:val="single"/>
          <w:bottom w:color="78c0d4" w:space="0" w:sz="8" w:val="single"/>
          <w:right w:color="78c0d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f9b074" w:space="0" w:sz="8" w:val="sing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val="double"/>
          <w:left w:color="f9b074" w:space="0" w:sz="8" w:val="single"/>
          <w:bottom w:color="f9b074" w:space="0" w:sz="8" w:val="single"/>
          <w:right w:color="f9b074" w:space="0" w:sz="8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  <w:bCs w:val="1"/>
        <w:color w:val="ffffff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lastCol">
      <w:rPr>
        <w:b w:val="1"/>
        <w:bCs w:val="1"/>
        <w:color w:val="ffffff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val="clear"/>
      </w:tcPr>
    </w:tblStylePr>
    <w:tblStylePr w:type="band1Horz">
      <w:tblPr/>
      <w:tcPr>
        <w:shd w:color="auto" w:fill="d8d8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cs="Times New Roman" w:eastAsia="Times New Roman" w:hAnsi="Cambria"/>
      <w:sz w:val="24"/>
      <w:szCs w:val="24"/>
      <w:shd w:color="auto" w:fill="auto" w:val="pct20"/>
      <w:lang w:eastAsia="en-US"/>
    </w:rPr>
  </w:style>
  <w:style w:type="paragraph" w:styleId="NoSpacing">
    <w:name w:val="No Spacing"/>
    <w:uiPriority w:val="1"/>
    <w:qFormat w:val="1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 w:val="1"/>
    <w:rPr>
      <w:color w:val="808080"/>
    </w:rPr>
  </w:style>
  <w:style w:type="paragraph" w:styleId="PlainText">
    <w:name w:val="Plain Text"/>
    <w:basedOn w:val="Normal"/>
    <w:link w:val="PlainTextChar"/>
    <w:rPr>
      <w:rFonts w:ascii="Courier New" w:cs="Courier New" w:hAnsi="Courier New"/>
      <w:sz w:val="20"/>
    </w:rPr>
  </w:style>
  <w:style w:type="character" w:styleId="PlainTextChar" w:customStyle="1">
    <w:name w:val="Plain Text Char"/>
    <w:link w:val="PlainText"/>
    <w:rPr>
      <w:rFonts w:ascii="Courier New" w:cs="Courier New" w:hAnsi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 w:val="1"/>
    <w:rPr>
      <w:i w:val="1"/>
      <w:iCs w:val="1"/>
      <w:color w:val="000000"/>
    </w:rPr>
  </w:style>
  <w:style w:type="character" w:styleId="QuoteChar" w:customStyle="1">
    <w:name w:val="Quote Char"/>
    <w:link w:val="Quote"/>
    <w:uiPriority w:val="29"/>
    <w:rPr>
      <w:i w:val="1"/>
      <w:iCs w:val="1"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 w:val="1"/>
    <w:rPr>
      <w:b w:val="1"/>
      <w:bCs w:val="1"/>
    </w:rPr>
  </w:style>
  <w:style w:type="paragraph" w:styleId="Subtitle">
    <w:name w:val="Subtitle"/>
    <w:basedOn w:val="Normal"/>
    <w:next w:val="Normal"/>
    <w:link w:val="SubtitleChar"/>
    <w:qFormat w:val="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cs="Times New Roman" w:eastAsia="Times New Roman" w:hAnsi="Cambria"/>
      <w:sz w:val="24"/>
      <w:szCs w:val="24"/>
      <w:lang w:eastAsia="en-US"/>
    </w:rPr>
  </w:style>
  <w:style w:type="character" w:styleId="SubtleEmphasis">
    <w:name w:val="Subtle Emphasis"/>
    <w:uiPriority w:val="19"/>
    <w:qFormat w:val="1"/>
    <w:rPr>
      <w:i w:val="1"/>
      <w:iCs w:val="1"/>
      <w:color w:val="808080"/>
    </w:rPr>
  </w:style>
  <w:style w:type="character" w:styleId="SubtleReference">
    <w:name w:val="Subtle Reference"/>
    <w:uiPriority w:val="31"/>
    <w:qFormat w:val="1"/>
    <w:rPr>
      <w:smallCaps w:val="1"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color="c0c0c0" w:fill="ffffff" w:val="solid"/>
    </w:tcPr>
    <w:tblStylePr w:type="firstRow">
      <w:rPr>
        <w:b w:val="1"/>
        <w:bCs w:val="1"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color="c0c0c0" w:fill="ffffff" w:val="solid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 w:val="1"/>
        <w:bCs w:val="1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 w:val="1"/>
        <w:bCs w:val="1"/>
        <w:i w:val="1"/>
        <w:i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 w:val="1"/>
        <w:bCs w:val="1"/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 w:val="1"/>
        <w:bCs w:val="1"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 w:val="1"/>
        <w:i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 w:val="1"/>
      <w:bCs w:val="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 w:val="1"/>
        <w:bCs w:val="1"/>
        <w:i w:val="1"/>
        <w:iCs w:val="1"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color="808080" w:space="0" w:sz="12" w:val="single"/>
      </w:tblBorders>
    </w:tblPr>
    <w:tblStylePr w:type="firstRow">
      <w:rPr>
        <w:b w:val="1"/>
        <w:bCs w:val="1"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 w:val="1"/>
        <w:iCs w:val="1"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 w:val="1"/>
        <w:bCs w:val="1"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 w:val="1"/>
        <w:bCs w:val="1"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 w:val="1"/>
        <w:bCs w:val="1"/>
        <w:i w:val="1"/>
        <w:iCs w:val="1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 w:val="1"/>
        <w:bCs w:val="1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1"/>
        <w:bCs w:val="1"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 w:val="1"/>
        <w:bCs w:val="1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1"/>
        <w:bCs w:val="1"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1"/>
        <w:bCs w:val="1"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 w:val="1"/>
        <w:bCs w:val="1"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 w:val="1"/>
        <w:bCs w:val="1"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 w:val="1"/>
        <w:bCs w:val="1"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 w:val="1"/>
        <w:bCs w:val="1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textAlignment w:val="baseline"/>
      <w:outlineLvl w:val="9"/>
    </w:pPr>
    <w:rPr>
      <w:rFonts w:ascii="Cambria" w:eastAsia="Times New Roman" w:hAnsi="Cambria"/>
      <w:b w:val="1"/>
      <w:bCs w:val="1"/>
      <w:kern w:val="32"/>
      <w:sz w:val="32"/>
      <w:szCs w:val="32"/>
      <w:lang w:eastAsia="en-US"/>
    </w:rPr>
  </w:style>
  <w:style w:type="character" w:styleId="Heading1Char" w:customStyle="1">
    <w:name w:val="Heading 1 Char"/>
    <w:link w:val="Heading1"/>
    <w:uiPriority w:val="9"/>
    <w:rPr>
      <w:rFonts w:eastAsia="STZhongsong"/>
      <w:sz w:val="22"/>
      <w:lang w:eastAsia="zh-CN"/>
    </w:rPr>
  </w:style>
  <w:style w:type="character" w:styleId="Heading2Char" w:customStyle="1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styleId="Heading3Char" w:customStyle="1">
    <w:name w:val="Heading 3 Char"/>
    <w:link w:val="Heading3"/>
    <w:uiPriority w:val="9"/>
    <w:rPr>
      <w:rFonts w:eastAsia="STZhongsong"/>
      <w:sz w:val="22"/>
      <w:lang w:eastAsia="zh-CN"/>
    </w:rPr>
  </w:style>
  <w:style w:type="character" w:styleId="Heading4Char" w:customStyle="1">
    <w:name w:val="Heading 4 Char"/>
    <w:link w:val="Heading4"/>
    <w:uiPriority w:val="9"/>
    <w:rPr>
      <w:rFonts w:eastAsia="STZhongsong"/>
      <w:sz w:val="22"/>
      <w:lang w:eastAsia="zh-CN"/>
    </w:rPr>
  </w:style>
  <w:style w:type="character" w:styleId="Heading5Char" w:customStyle="1">
    <w:name w:val="Heading 5 Char"/>
    <w:link w:val="Heading5"/>
    <w:uiPriority w:val="9"/>
    <w:locked w:val="1"/>
    <w:rPr>
      <w:rFonts w:eastAsia="STZhongsong"/>
      <w:sz w:val="22"/>
      <w:lang w:eastAsia="zh-CN"/>
    </w:rPr>
  </w:style>
  <w:style w:type="character" w:styleId="MarginTextChar" w:customStyle="1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lang w:eastAsia="zh-CN"/>
    </w:rPr>
  </w:style>
  <w:style w:type="paragraph" w:styleId="PartDes" w:customStyle="1">
    <w:name w:val="PartDes"/>
    <w:basedOn w:val="Normal"/>
    <w:qFormat w:val="1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  <w:szCs w:val="22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styleId="Heading2-NotBoldNotUnderlined" w:customStyle="1">
    <w:name w:val="Heading 2 - Not Bold Not Underlined"/>
    <w:basedOn w:val="Heading2"/>
    <w:uiPriority w:val="3"/>
    <w:qFormat w:val="1"/>
    <w:pPr>
      <w:numPr>
        <w:numId w:val="0"/>
      </w:numPr>
      <w:adjustRightInd w:val="1"/>
      <w:spacing w:after="200"/>
      <w:ind w:left="1582" w:hanging="720"/>
    </w:pPr>
    <w:rPr>
      <w:rFonts w:ascii="Arial" w:cs="Arial" w:eastAsia="Calibri" w:hAnsi="Arial"/>
      <w:sz w:val="20"/>
      <w:lang w:eastAsia="en-US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szCs w:val="22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szCs w:val="22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szCs w:val="22"/>
      <w:lang w:eastAsia="zh-CN"/>
    </w:rPr>
  </w:style>
  <w:style w:type="paragraph" w:styleId="GPSL6numbered" w:customStyle="1">
    <w:name w:val="GPS L6 numbered"/>
    <w:basedOn w:val="GPSL5numberedclause"/>
    <w:qFormat w:val="1"/>
    <w:pPr>
      <w:tabs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hAnsi="Calibri"/>
      <w:sz w:val="22"/>
      <w:szCs w:val="22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hAnsi="Calibri"/>
      <w:sz w:val="22"/>
      <w:szCs w:val="22"/>
      <w:lang w:eastAsia="zh-CN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sz w:val="22"/>
      <w:szCs w:val="22"/>
      <w:lang w:eastAsia="zh-CN"/>
    </w:rPr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GPsDefinition" w:customStyle="1">
    <w:name w:val="GPs Definition"/>
    <w:basedOn w:val="Normal"/>
    <w:qFormat w:val="1"/>
    <w:pPr>
      <w:numPr>
        <w:numId w:val="18"/>
      </w:numPr>
      <w:tabs>
        <w:tab w:val="left" w:pos="-9"/>
      </w:tabs>
      <w:spacing w:after="120" w:line="240" w:lineRule="auto"/>
    </w:pPr>
    <w:rPr>
      <w:rFonts w:ascii="Arial" w:cs="Arial" w:hAnsi="Arial"/>
      <w:szCs w:val="22"/>
    </w:rPr>
  </w:style>
  <w:style w:type="paragraph" w:styleId="GPSDefinitionL2" w:customStyle="1">
    <w:name w:val="GPS Definition L2"/>
    <w:basedOn w:val="GPsDefinition"/>
    <w:link w:val="GPSDefinitionL2Char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 w:line="240" w:lineRule="auto"/>
      <w:ind w:left="-108"/>
      <w:jc w:val="left"/>
    </w:pPr>
    <w:rPr>
      <w:rFonts w:ascii="Arial" w:cs="Arial" w:hAnsi="Arial"/>
      <w:b w:val="1"/>
      <w:szCs w:val="22"/>
    </w:rPr>
  </w:style>
  <w:style w:type="character" w:styleId="HeaderChar" w:customStyle="1">
    <w:name w:val="Header Char"/>
    <w:link w:val="Header"/>
    <w:uiPriority w:val="99"/>
    <w:rPr>
      <w:sz w:val="22"/>
      <w:lang w:eastAsia="en-US"/>
    </w:rPr>
  </w:style>
  <w:style w:type="paragraph" w:styleId="GPSL1Schedulenumbered" w:customStyle="1">
    <w:name w:val="GPS L1 Schedule numbered"/>
    <w:basedOn w:val="Normal"/>
    <w:link w:val="GPSL1SchedulenumberedChar1"/>
    <w:qFormat w:val="1"/>
    <w:rsid w:val="00014AD9"/>
    <w:pPr>
      <w:numPr>
        <w:numId w:val="86"/>
      </w:numPr>
      <w:tabs>
        <w:tab w:val="left" w:pos="851"/>
      </w:tabs>
      <w:spacing w:line="240" w:lineRule="auto"/>
    </w:pPr>
    <w:rPr>
      <w:rFonts w:ascii="Calibri" w:cs="Arial" w:hAnsi="Calibri"/>
      <w:szCs w:val="22"/>
    </w:rPr>
  </w:style>
  <w:style w:type="character" w:styleId="GPSL1SchedulenumberedChar1" w:customStyle="1">
    <w:name w:val="GPS L1 Schedule numbered Char1"/>
    <w:link w:val="GPSL1Schedulenumbered"/>
    <w:locked w:val="1"/>
    <w:rsid w:val="00014AD9"/>
    <w:rPr>
      <w:rFonts w:ascii="Calibri" w:cs="Arial" w:hAnsi="Calibri"/>
      <w:sz w:val="22"/>
      <w:szCs w:val="22"/>
      <w:lang w:eastAsia="en-US"/>
    </w:rPr>
  </w:style>
  <w:style w:type="character" w:styleId="GPSL4numberedclauseChar" w:customStyle="1">
    <w:name w:val="GPS L4 numbered clause Char"/>
    <w:link w:val="GPSL4numberedclause"/>
    <w:rsid w:val="00014AD9"/>
    <w:rPr>
      <w:rFonts w:ascii="Calibri" w:cs="Arial" w:hAnsi="Calibri"/>
      <w:sz w:val="22"/>
      <w:szCs w:val="22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014AD9"/>
    <w:rPr>
      <w:rFonts w:ascii="Calibri" w:cs="Arial" w:hAnsi="Calibri"/>
      <w:b w:val="1"/>
      <w:sz w:val="22"/>
      <w:szCs w:val="22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rsid w:val="00014AD9"/>
    <w:pPr>
      <w:tabs>
        <w:tab w:val="left" w:pos="1134"/>
      </w:tabs>
      <w:overflowPunct w:val="1"/>
      <w:autoSpaceDE w:val="1"/>
      <w:autoSpaceDN w:val="1"/>
      <w:spacing w:after="120" w:before="120" w:line="240" w:lineRule="auto"/>
      <w:ind w:left="1134" w:hanging="567"/>
      <w:textAlignment w:val="auto"/>
    </w:pPr>
    <w:rPr>
      <w:rFonts w:ascii="Calibri" w:cs="Arial" w:hAnsi="Calibri"/>
      <w:szCs w:val="22"/>
      <w:lang w:eastAsia="zh-CN"/>
    </w:rPr>
  </w:style>
  <w:style w:type="character" w:styleId="GPSL2numberedclauseChar1" w:customStyle="1">
    <w:name w:val="GPS L2 numbered clause Char1"/>
    <w:link w:val="GPSL2numberedclause"/>
    <w:rsid w:val="00014AD9"/>
    <w:rPr>
      <w:rFonts w:ascii="Calibri" w:cs="Arial" w:hAnsi="Calibri"/>
      <w:sz w:val="22"/>
      <w:szCs w:val="22"/>
      <w:lang w:eastAsia="zh-CN"/>
    </w:rPr>
  </w:style>
  <w:style w:type="paragraph" w:styleId="Body3" w:customStyle="1">
    <w:name w:val="Body3"/>
    <w:basedOn w:val="Normal"/>
    <w:uiPriority w:val="99"/>
    <w:rsid w:val="00014AD9"/>
    <w:pPr>
      <w:overflowPunct w:val="1"/>
      <w:autoSpaceDE w:val="1"/>
      <w:autoSpaceDN w:val="1"/>
      <w:adjustRightInd w:val="1"/>
      <w:spacing w:after="220" w:line="240" w:lineRule="auto"/>
      <w:ind w:left="1412"/>
      <w:textAlignment w:val="auto"/>
    </w:pPr>
    <w:rPr>
      <w:rFonts w:ascii="Trebuchet MS" w:hAnsi="Trebuchet MS"/>
      <w:sz w:val="20"/>
    </w:rPr>
  </w:style>
  <w:style w:type="character" w:styleId="GPSDefinitionL2Char" w:customStyle="1">
    <w:name w:val="GPS Definition L2 Char"/>
    <w:link w:val="GPSDefinitionL2"/>
    <w:locked w:val="1"/>
    <w:rsid w:val="00014AD9"/>
    <w:rPr>
      <w:rFonts w:ascii="Arial" w:cs="Arial" w:hAnsi="Arial"/>
      <w:sz w:val="22"/>
      <w:szCs w:val="22"/>
      <w:lang w:eastAsia="en-US"/>
    </w:rPr>
  </w:style>
  <w:style w:type="paragraph" w:styleId="Revision">
    <w:name w:val="Revision"/>
    <w:hidden w:val="1"/>
    <w:uiPriority w:val="99"/>
    <w:semiHidden w:val="1"/>
    <w:rsid w:val="00F73B5B"/>
    <w:rPr>
      <w:sz w:val="22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  <w:style w:type="table" w:styleId="Table1">
    <w:basedOn w:val="TableNormal"/>
    <w:pPr>
      <w:spacing w:after="240" w:line="360" w:lineRule="auto"/>
      <w:jc w:val="both"/>
    </w:pPr>
    <w:rPr>
      <w:rFonts w:ascii="Cambria" w:cs="Cambria" w:eastAsia="Cambria" w:hAnsi="Cambria"/>
      <w:b w:val="1"/>
      <w:color w:val="ffffff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auto" w:val="clear"/>
    </w:tc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W3vtCmY645P/bw9tunbTlE7Jxw==">CgMxLjA4AHIhMWc5Sm5GQmZBSFBITWNIZVZZdlNjNS1WNXhpdENsWDRa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2018-12-13T13:54:00Z</dcterms:created>
  <dc:creator>Duncan Shinn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